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8DD" w:rsidRDefault="008938DD" w:rsidP="008938DD">
      <w:pPr>
        <w:pStyle w:val="ConsPlusNormal"/>
        <w:jc w:val="both"/>
        <w:rPr>
          <w:sz w:val="22"/>
          <w:szCs w:val="22"/>
        </w:rPr>
      </w:pPr>
      <w:r>
        <w:rPr>
          <w:sz w:val="22"/>
          <w:szCs w:val="22"/>
        </w:rPr>
        <w:t>программы.</w:t>
      </w:r>
      <w:r w:rsidR="002643F5">
        <w:rPr>
          <w:sz w:val="22"/>
          <w:szCs w:val="22"/>
        </w:rPr>
        <w:t xml:space="preserve">    </w:t>
      </w:r>
    </w:p>
    <w:p w:rsidR="006F07C7" w:rsidRDefault="008938DD" w:rsidP="008938DD">
      <w:pPr>
        <w:pStyle w:val="ConsPlusNormal"/>
        <w:jc w:val="both"/>
        <w:rPr>
          <w:sz w:val="22"/>
          <w:szCs w:val="22"/>
          <w:u w:val="single"/>
        </w:rPr>
      </w:pPr>
      <w:r>
        <w:rPr>
          <w:sz w:val="22"/>
          <w:szCs w:val="22"/>
        </w:rPr>
        <w:t xml:space="preserve">       </w:t>
      </w:r>
      <w:r w:rsidR="002643F5">
        <w:rPr>
          <w:sz w:val="22"/>
          <w:szCs w:val="22"/>
        </w:rPr>
        <w:t>Для предоставления компенсации за истекший учебный год заявитель (представитель) в период с 1 июля по 30 сентября текущего календарного года предоставляет в центр социальной защиты населения по месту нахождения образовательной организации или по месту жительства (пребывания) заявителя.</w:t>
      </w:r>
    </w:p>
    <w:p w:rsidR="008B6A44" w:rsidRPr="00F20090" w:rsidRDefault="008938DD" w:rsidP="008B6A44">
      <w:pPr>
        <w:pStyle w:val="ConsPlusNormal"/>
        <w:jc w:val="both"/>
        <w:rPr>
          <w:sz w:val="22"/>
          <w:szCs w:val="22"/>
        </w:rPr>
      </w:pPr>
      <w:r>
        <w:rPr>
          <w:sz w:val="22"/>
          <w:szCs w:val="22"/>
        </w:rPr>
        <w:t xml:space="preserve">         </w:t>
      </w:r>
      <w:r w:rsidR="008B6A44" w:rsidRPr="00F20090">
        <w:rPr>
          <w:sz w:val="22"/>
          <w:szCs w:val="22"/>
        </w:rPr>
        <w:t>В заявлении заявитель указывает полное наименование и адрес образовательной организации.</w:t>
      </w:r>
    </w:p>
    <w:p w:rsidR="008B6A44" w:rsidRPr="00F20090" w:rsidRDefault="008B6A44" w:rsidP="008B6A44">
      <w:pPr>
        <w:pStyle w:val="ConsPlusNormal"/>
        <w:spacing w:line="192" w:lineRule="auto"/>
        <w:jc w:val="both"/>
        <w:rPr>
          <w:sz w:val="22"/>
          <w:szCs w:val="22"/>
        </w:rPr>
      </w:pPr>
      <w:r w:rsidRPr="00F20090">
        <w:rPr>
          <w:sz w:val="22"/>
          <w:szCs w:val="22"/>
        </w:rPr>
        <w:t xml:space="preserve">        </w:t>
      </w:r>
    </w:p>
    <w:p w:rsidR="008B6A44" w:rsidRPr="00F20090" w:rsidRDefault="008B6A44" w:rsidP="008B6A44">
      <w:pPr>
        <w:pStyle w:val="ConsPlusNormal"/>
        <w:jc w:val="both"/>
        <w:rPr>
          <w:b/>
          <w:sz w:val="22"/>
          <w:szCs w:val="22"/>
        </w:rPr>
      </w:pPr>
      <w:r w:rsidRPr="00F20090">
        <w:rPr>
          <w:b/>
          <w:sz w:val="22"/>
          <w:szCs w:val="22"/>
        </w:rPr>
        <w:t>Основания для отказа в предоставлении государственной услуги:</w:t>
      </w:r>
    </w:p>
    <w:p w:rsidR="008938DD" w:rsidRPr="008938DD" w:rsidRDefault="008938DD" w:rsidP="008938DD">
      <w:pPr>
        <w:pStyle w:val="ConsPlusNormal"/>
        <w:jc w:val="both"/>
        <w:rPr>
          <w:sz w:val="22"/>
          <w:szCs w:val="22"/>
        </w:rPr>
      </w:pPr>
      <w:r w:rsidRPr="008938DD">
        <w:rPr>
          <w:sz w:val="22"/>
          <w:szCs w:val="22"/>
        </w:rPr>
        <w:t>- несоответствие гражданина установленным требованиям;</w:t>
      </w:r>
    </w:p>
    <w:p w:rsidR="008938DD" w:rsidRPr="008938DD" w:rsidRDefault="008938DD" w:rsidP="008938DD">
      <w:pPr>
        <w:pStyle w:val="ConsPlusNormal"/>
        <w:jc w:val="both"/>
        <w:rPr>
          <w:sz w:val="22"/>
          <w:szCs w:val="22"/>
        </w:rPr>
      </w:pPr>
      <w:r w:rsidRPr="008938DD">
        <w:rPr>
          <w:sz w:val="22"/>
          <w:szCs w:val="22"/>
        </w:rPr>
        <w:t>- наличие следующих обстоятельств:</w:t>
      </w:r>
    </w:p>
    <w:p w:rsidR="008938DD" w:rsidRPr="008938DD" w:rsidRDefault="008938DD" w:rsidP="008938DD">
      <w:pPr>
        <w:pStyle w:val="ConsPlusNormal"/>
        <w:ind w:firstLine="284"/>
        <w:jc w:val="both"/>
        <w:rPr>
          <w:sz w:val="22"/>
          <w:szCs w:val="22"/>
        </w:rPr>
      </w:pPr>
      <w:r w:rsidRPr="008938DD">
        <w:rPr>
          <w:sz w:val="22"/>
          <w:szCs w:val="22"/>
        </w:rPr>
        <w:t>1.</w:t>
      </w:r>
      <w:r w:rsidR="00FD6CE7">
        <w:rPr>
          <w:sz w:val="22"/>
          <w:szCs w:val="22"/>
        </w:rPr>
        <w:t xml:space="preserve"> </w:t>
      </w:r>
      <w:r w:rsidRPr="008938DD">
        <w:rPr>
          <w:sz w:val="22"/>
          <w:szCs w:val="22"/>
        </w:rPr>
        <w:t>находящегося на полном государственном обеспечении и (или) проживающего в организациях социального обслуживания, предоставляющих социальные услуги в стационарной форме;</w:t>
      </w:r>
    </w:p>
    <w:p w:rsidR="008938DD" w:rsidRPr="008938DD" w:rsidRDefault="008938DD" w:rsidP="008938DD">
      <w:pPr>
        <w:pStyle w:val="ConsPlusNormal"/>
        <w:ind w:firstLine="284"/>
        <w:jc w:val="both"/>
        <w:rPr>
          <w:sz w:val="22"/>
          <w:szCs w:val="22"/>
        </w:rPr>
      </w:pPr>
      <w:r w:rsidRPr="008938DD">
        <w:rPr>
          <w:sz w:val="22"/>
          <w:szCs w:val="22"/>
        </w:rPr>
        <w:t>2.</w:t>
      </w:r>
      <w:r w:rsidR="00FD6CE7">
        <w:rPr>
          <w:sz w:val="22"/>
          <w:szCs w:val="22"/>
        </w:rPr>
        <w:t xml:space="preserve"> </w:t>
      </w:r>
      <w:r w:rsidRPr="008938DD">
        <w:rPr>
          <w:sz w:val="22"/>
          <w:szCs w:val="22"/>
        </w:rPr>
        <w:t>приобретшего полную дееспособность до достижения 18 лет в соответствии с законодательством Российской Федерации;</w:t>
      </w:r>
    </w:p>
    <w:p w:rsidR="008938DD" w:rsidRPr="008938DD" w:rsidRDefault="00FD6CE7" w:rsidP="008938DD">
      <w:pPr>
        <w:pStyle w:val="ConsPlusNormal"/>
        <w:ind w:firstLine="284"/>
        <w:jc w:val="both"/>
        <w:rPr>
          <w:sz w:val="22"/>
          <w:szCs w:val="22"/>
        </w:rPr>
      </w:pPr>
      <w:r>
        <w:rPr>
          <w:sz w:val="22"/>
          <w:szCs w:val="22"/>
        </w:rPr>
        <w:t xml:space="preserve">3. </w:t>
      </w:r>
      <w:r w:rsidR="008938DD" w:rsidRPr="008938DD">
        <w:rPr>
          <w:sz w:val="22"/>
          <w:szCs w:val="22"/>
        </w:rPr>
        <w:t xml:space="preserve">в </w:t>
      </w:r>
      <w:r w:rsidRPr="008938DD">
        <w:rPr>
          <w:sz w:val="22"/>
          <w:szCs w:val="22"/>
        </w:rPr>
        <w:t>отношении,</w:t>
      </w:r>
      <w:r w:rsidR="008938DD" w:rsidRPr="008938DD">
        <w:rPr>
          <w:sz w:val="22"/>
          <w:szCs w:val="22"/>
        </w:rPr>
        <w:t xml:space="preserve"> которого родители лишены родительских прав или огр</w:t>
      </w:r>
      <w:r>
        <w:rPr>
          <w:sz w:val="22"/>
          <w:szCs w:val="22"/>
        </w:rPr>
        <w:t>аничены в родительских правах (</w:t>
      </w:r>
      <w:r w:rsidR="008938DD" w:rsidRPr="008938DD">
        <w:rPr>
          <w:sz w:val="22"/>
          <w:szCs w:val="22"/>
        </w:rPr>
        <w:t>в случае если заявитель – родитель);</w:t>
      </w:r>
    </w:p>
    <w:p w:rsidR="008938DD" w:rsidRPr="008938DD" w:rsidRDefault="008938DD" w:rsidP="008938DD">
      <w:pPr>
        <w:pStyle w:val="ConsPlusNormal"/>
        <w:ind w:firstLine="284"/>
        <w:jc w:val="both"/>
        <w:rPr>
          <w:sz w:val="22"/>
          <w:szCs w:val="22"/>
        </w:rPr>
      </w:pPr>
      <w:r w:rsidRPr="008938DD">
        <w:rPr>
          <w:sz w:val="22"/>
          <w:szCs w:val="22"/>
        </w:rPr>
        <w:t>4. переданного под опеку (попечительство) (в случае если заявитель – родитель);</w:t>
      </w:r>
    </w:p>
    <w:p w:rsidR="008938DD" w:rsidRPr="008938DD" w:rsidRDefault="008938DD" w:rsidP="008938DD">
      <w:pPr>
        <w:pStyle w:val="ConsPlusNormal"/>
        <w:ind w:firstLine="284"/>
        <w:jc w:val="both"/>
        <w:rPr>
          <w:sz w:val="22"/>
          <w:szCs w:val="22"/>
        </w:rPr>
      </w:pPr>
      <w:r w:rsidRPr="008938DD">
        <w:rPr>
          <w:sz w:val="22"/>
          <w:szCs w:val="22"/>
        </w:rPr>
        <w:t>5. умершего на момент обращения;</w:t>
      </w:r>
    </w:p>
    <w:p w:rsidR="008938DD" w:rsidRPr="008938DD" w:rsidRDefault="008938DD" w:rsidP="008938DD">
      <w:pPr>
        <w:pStyle w:val="ConsPlusNormal"/>
        <w:ind w:firstLine="284"/>
        <w:jc w:val="both"/>
        <w:rPr>
          <w:sz w:val="22"/>
          <w:szCs w:val="22"/>
        </w:rPr>
      </w:pPr>
      <w:r w:rsidRPr="008938DD">
        <w:rPr>
          <w:sz w:val="22"/>
          <w:szCs w:val="22"/>
        </w:rPr>
        <w:t xml:space="preserve">6. в </w:t>
      </w:r>
      <w:r w:rsidR="00FD6CE7" w:rsidRPr="008938DD">
        <w:rPr>
          <w:sz w:val="22"/>
          <w:szCs w:val="22"/>
        </w:rPr>
        <w:t>отношении,</w:t>
      </w:r>
      <w:r w:rsidRPr="008938DD">
        <w:rPr>
          <w:sz w:val="22"/>
          <w:szCs w:val="22"/>
        </w:rPr>
        <w:t xml:space="preserve"> которого отменено усыновление;</w:t>
      </w:r>
    </w:p>
    <w:p w:rsidR="008938DD" w:rsidRPr="008938DD" w:rsidRDefault="008938DD" w:rsidP="008938DD">
      <w:pPr>
        <w:pStyle w:val="ConsPlusNormal"/>
        <w:ind w:firstLine="284"/>
        <w:jc w:val="both"/>
        <w:rPr>
          <w:sz w:val="22"/>
          <w:szCs w:val="22"/>
        </w:rPr>
      </w:pPr>
      <w:r w:rsidRPr="008938DD">
        <w:rPr>
          <w:sz w:val="22"/>
          <w:szCs w:val="22"/>
        </w:rPr>
        <w:t>7.  достигшего совершеннолетия, обучающегося в образовательной организации по очной форме обучения, в возрасте до 23 лет, вступившего в брак (расторгнувшего брак).</w:t>
      </w:r>
    </w:p>
    <w:p w:rsidR="008938DD" w:rsidRPr="008938DD" w:rsidRDefault="008938DD" w:rsidP="008938DD">
      <w:pPr>
        <w:pStyle w:val="ConsPlusNormal"/>
        <w:jc w:val="both"/>
        <w:rPr>
          <w:sz w:val="22"/>
          <w:szCs w:val="22"/>
        </w:rPr>
      </w:pPr>
      <w:r w:rsidRPr="008938DD">
        <w:rPr>
          <w:sz w:val="22"/>
          <w:szCs w:val="22"/>
        </w:rPr>
        <w:t>- непредставление предусмотренных документов;</w:t>
      </w:r>
    </w:p>
    <w:p w:rsidR="008938DD" w:rsidRPr="008938DD" w:rsidRDefault="008938DD" w:rsidP="001326A1">
      <w:pPr>
        <w:pStyle w:val="ConsPlusNormal"/>
        <w:rPr>
          <w:sz w:val="22"/>
          <w:szCs w:val="22"/>
        </w:rPr>
      </w:pPr>
      <w:r w:rsidRPr="008938DD">
        <w:rPr>
          <w:sz w:val="22"/>
          <w:szCs w:val="22"/>
        </w:rPr>
        <w:t>-</w:t>
      </w:r>
      <w:r w:rsidR="001326A1" w:rsidRPr="001326A1">
        <w:rPr>
          <w:sz w:val="22"/>
          <w:szCs w:val="22"/>
        </w:rPr>
        <w:t xml:space="preserve"> </w:t>
      </w:r>
      <w:r w:rsidRPr="008938DD">
        <w:rPr>
          <w:sz w:val="22"/>
          <w:szCs w:val="22"/>
        </w:rPr>
        <w:t>представление неправильно оформленных документов или наличие в представленных документах недостоверных сведений;</w:t>
      </w:r>
    </w:p>
    <w:p w:rsidR="008938DD" w:rsidRPr="008938DD" w:rsidRDefault="008938DD" w:rsidP="008938DD">
      <w:pPr>
        <w:pStyle w:val="ConsPlusNormal"/>
        <w:jc w:val="both"/>
        <w:rPr>
          <w:sz w:val="22"/>
          <w:szCs w:val="22"/>
        </w:rPr>
      </w:pPr>
      <w:r w:rsidRPr="008938DD">
        <w:rPr>
          <w:sz w:val="22"/>
          <w:szCs w:val="22"/>
        </w:rPr>
        <w:t>- несоблюдение сроков обращения за компенсацией;</w:t>
      </w:r>
    </w:p>
    <w:p w:rsidR="008938DD" w:rsidRPr="008938DD" w:rsidRDefault="008938DD" w:rsidP="008938DD">
      <w:pPr>
        <w:pStyle w:val="ConsPlusNormal"/>
        <w:jc w:val="both"/>
        <w:rPr>
          <w:sz w:val="22"/>
          <w:szCs w:val="22"/>
        </w:rPr>
      </w:pPr>
      <w:r w:rsidRPr="008938DD">
        <w:rPr>
          <w:sz w:val="22"/>
          <w:szCs w:val="22"/>
        </w:rPr>
        <w:t>- непредставление документов в установленный срок (не более 10 рабочих дней со дня регистрации документов);</w:t>
      </w:r>
    </w:p>
    <w:p w:rsidR="006F07C7" w:rsidRPr="008938DD" w:rsidRDefault="001326A1" w:rsidP="008938DD">
      <w:pPr>
        <w:pStyle w:val="ConsPlusNormal"/>
        <w:ind w:firstLine="284"/>
        <w:jc w:val="both"/>
        <w:rPr>
          <w:sz w:val="22"/>
          <w:szCs w:val="22"/>
        </w:rPr>
      </w:pPr>
      <w:r>
        <w:rPr>
          <w:sz w:val="22"/>
          <w:szCs w:val="22"/>
        </w:rPr>
        <w:t>-</w:t>
      </w:r>
      <w:r w:rsidRPr="001326A1">
        <w:rPr>
          <w:sz w:val="22"/>
          <w:szCs w:val="22"/>
        </w:rPr>
        <w:t xml:space="preserve"> </w:t>
      </w:r>
      <w:r w:rsidR="008938DD" w:rsidRPr="008938DD">
        <w:rPr>
          <w:sz w:val="22"/>
          <w:szCs w:val="22"/>
        </w:rPr>
        <w:t>получение компенсации за учебный год, за который подано заявление</w:t>
      </w:r>
      <w:r w:rsidR="00400E61">
        <w:rPr>
          <w:sz w:val="22"/>
          <w:szCs w:val="22"/>
        </w:rPr>
        <w:t>.</w:t>
      </w:r>
    </w:p>
    <w:p w:rsidR="006F07C7" w:rsidRDefault="006F07C7" w:rsidP="006F07C7">
      <w:pPr>
        <w:pStyle w:val="ConsPlusNormal"/>
        <w:ind w:firstLine="284"/>
        <w:jc w:val="both"/>
        <w:rPr>
          <w:sz w:val="22"/>
          <w:szCs w:val="22"/>
        </w:rPr>
      </w:pPr>
    </w:p>
    <w:p w:rsidR="006F07C7" w:rsidRDefault="006F07C7" w:rsidP="006F07C7">
      <w:pPr>
        <w:pStyle w:val="ConsPlusNormal"/>
        <w:ind w:firstLine="284"/>
        <w:jc w:val="both"/>
        <w:rPr>
          <w:sz w:val="22"/>
          <w:szCs w:val="22"/>
        </w:rPr>
      </w:pPr>
    </w:p>
    <w:p w:rsidR="006F07C7" w:rsidRDefault="006F07C7" w:rsidP="006F07C7">
      <w:pPr>
        <w:pStyle w:val="ConsPlusNormal"/>
        <w:ind w:firstLine="284"/>
        <w:jc w:val="both"/>
        <w:rPr>
          <w:sz w:val="22"/>
          <w:szCs w:val="22"/>
        </w:rPr>
      </w:pPr>
    </w:p>
    <w:p w:rsidR="006F07C7" w:rsidRDefault="006F07C7" w:rsidP="006F07C7">
      <w:pPr>
        <w:pStyle w:val="ConsPlusNormal"/>
        <w:ind w:firstLine="284"/>
        <w:jc w:val="both"/>
        <w:rPr>
          <w:sz w:val="22"/>
          <w:szCs w:val="22"/>
        </w:rPr>
      </w:pPr>
    </w:p>
    <w:p w:rsidR="00F20090" w:rsidRDefault="00F20090" w:rsidP="006F07C7">
      <w:pPr>
        <w:pStyle w:val="ConsPlusNormal"/>
        <w:ind w:firstLine="284"/>
        <w:jc w:val="both"/>
        <w:rPr>
          <w:sz w:val="22"/>
          <w:szCs w:val="22"/>
        </w:rPr>
      </w:pPr>
    </w:p>
    <w:p w:rsidR="006F07C7" w:rsidRDefault="006F07C7" w:rsidP="006F07C7">
      <w:pPr>
        <w:pStyle w:val="ConsPlusNormal"/>
        <w:ind w:firstLine="284"/>
        <w:jc w:val="both"/>
        <w:rPr>
          <w:sz w:val="22"/>
          <w:szCs w:val="22"/>
        </w:rPr>
      </w:pPr>
    </w:p>
    <w:p w:rsidR="006F07C7" w:rsidRDefault="006F07C7" w:rsidP="006F07C7">
      <w:pPr>
        <w:pStyle w:val="ConsPlusNormal"/>
        <w:ind w:firstLine="284"/>
        <w:jc w:val="both"/>
        <w:rPr>
          <w:sz w:val="22"/>
          <w:szCs w:val="22"/>
        </w:rPr>
      </w:pPr>
    </w:p>
    <w:p w:rsidR="006F07C7" w:rsidRDefault="006F07C7" w:rsidP="006F07C7">
      <w:pPr>
        <w:pStyle w:val="ConsPlusNormal"/>
        <w:ind w:firstLine="284"/>
        <w:jc w:val="both"/>
        <w:rPr>
          <w:sz w:val="22"/>
          <w:szCs w:val="22"/>
        </w:rPr>
      </w:pPr>
    </w:p>
    <w:p w:rsidR="006F07C7" w:rsidRDefault="006F07C7" w:rsidP="006F07C7">
      <w:pPr>
        <w:pStyle w:val="ConsPlusNormal"/>
        <w:ind w:firstLine="284"/>
        <w:jc w:val="both"/>
        <w:rPr>
          <w:sz w:val="22"/>
          <w:szCs w:val="22"/>
        </w:rPr>
      </w:pPr>
    </w:p>
    <w:p w:rsidR="006F07C7" w:rsidRDefault="006F07C7" w:rsidP="006F07C7">
      <w:pPr>
        <w:pStyle w:val="ConsPlusNormal"/>
        <w:ind w:firstLine="284"/>
        <w:jc w:val="both"/>
        <w:rPr>
          <w:sz w:val="22"/>
          <w:szCs w:val="22"/>
        </w:rPr>
      </w:pPr>
    </w:p>
    <w:p w:rsidR="00375F8C" w:rsidRPr="00375F8C" w:rsidRDefault="00375F8C" w:rsidP="00375F8C">
      <w:pPr>
        <w:spacing w:after="0"/>
        <w:jc w:val="center"/>
        <w:rPr>
          <w:b/>
          <w:sz w:val="20"/>
          <w:szCs w:val="20"/>
        </w:rPr>
      </w:pPr>
      <w:r w:rsidRPr="00375F8C">
        <w:rPr>
          <w:b/>
          <w:sz w:val="20"/>
          <w:szCs w:val="20"/>
        </w:rPr>
        <w:t>По вопросам предоставления государственной услуги обращаться</w:t>
      </w:r>
    </w:p>
    <w:p w:rsidR="00375F8C" w:rsidRPr="00375F8C" w:rsidRDefault="00375F8C" w:rsidP="00375F8C">
      <w:pPr>
        <w:spacing w:after="0"/>
        <w:ind w:right="312"/>
        <w:jc w:val="center"/>
        <w:rPr>
          <w:b/>
          <w:bCs w:val="0"/>
          <w:sz w:val="20"/>
          <w:szCs w:val="20"/>
        </w:rPr>
      </w:pPr>
      <w:r w:rsidRPr="00375F8C">
        <w:rPr>
          <w:b/>
          <w:sz w:val="20"/>
          <w:szCs w:val="20"/>
        </w:rPr>
        <w:t>в государственное</w:t>
      </w:r>
    </w:p>
    <w:p w:rsidR="00375F8C" w:rsidRPr="00375F8C" w:rsidRDefault="00375F8C" w:rsidP="00375F8C">
      <w:pPr>
        <w:spacing w:after="0"/>
        <w:ind w:right="312"/>
        <w:jc w:val="center"/>
        <w:rPr>
          <w:b/>
          <w:bCs w:val="0"/>
          <w:sz w:val="20"/>
          <w:szCs w:val="20"/>
        </w:rPr>
      </w:pPr>
      <w:r w:rsidRPr="00375F8C">
        <w:rPr>
          <w:b/>
          <w:sz w:val="20"/>
          <w:szCs w:val="20"/>
        </w:rPr>
        <w:t>казенное учреждение</w:t>
      </w:r>
    </w:p>
    <w:p w:rsidR="00375F8C" w:rsidRPr="00375F8C" w:rsidRDefault="00375F8C" w:rsidP="00375F8C">
      <w:pPr>
        <w:spacing w:after="0"/>
        <w:ind w:left="132" w:right="312"/>
        <w:jc w:val="center"/>
        <w:rPr>
          <w:b/>
          <w:bCs w:val="0"/>
          <w:sz w:val="20"/>
          <w:szCs w:val="20"/>
        </w:rPr>
      </w:pPr>
      <w:r w:rsidRPr="00375F8C">
        <w:rPr>
          <w:b/>
          <w:sz w:val="20"/>
          <w:szCs w:val="20"/>
        </w:rPr>
        <w:t>«Центр</w:t>
      </w:r>
    </w:p>
    <w:p w:rsidR="00375F8C" w:rsidRPr="00375F8C" w:rsidRDefault="00375F8C" w:rsidP="00375F8C">
      <w:pPr>
        <w:spacing w:after="0"/>
        <w:ind w:left="132" w:right="312"/>
        <w:jc w:val="center"/>
        <w:rPr>
          <w:b/>
          <w:bCs w:val="0"/>
          <w:sz w:val="20"/>
          <w:szCs w:val="20"/>
        </w:rPr>
      </w:pPr>
      <w:r w:rsidRPr="00375F8C">
        <w:rPr>
          <w:b/>
          <w:sz w:val="20"/>
          <w:szCs w:val="20"/>
        </w:rPr>
        <w:t>социальной защиты населения</w:t>
      </w:r>
    </w:p>
    <w:p w:rsidR="00375F8C" w:rsidRPr="00375F8C" w:rsidRDefault="00375F8C" w:rsidP="00375F8C">
      <w:pPr>
        <w:spacing w:after="0"/>
        <w:ind w:left="132" w:right="312"/>
        <w:jc w:val="center"/>
        <w:rPr>
          <w:b/>
          <w:bCs w:val="0"/>
          <w:sz w:val="20"/>
          <w:szCs w:val="20"/>
        </w:rPr>
      </w:pPr>
      <w:r w:rsidRPr="00375F8C">
        <w:rPr>
          <w:b/>
          <w:sz w:val="20"/>
          <w:szCs w:val="20"/>
        </w:rPr>
        <w:t>по Суровикинскому району»</w:t>
      </w:r>
    </w:p>
    <w:p w:rsidR="00375F8C" w:rsidRPr="00375F8C" w:rsidRDefault="00375F8C" w:rsidP="00375F8C">
      <w:pPr>
        <w:spacing w:after="0"/>
        <w:jc w:val="center"/>
        <w:rPr>
          <w:b/>
          <w:sz w:val="20"/>
          <w:szCs w:val="20"/>
        </w:rPr>
      </w:pPr>
    </w:p>
    <w:p w:rsidR="00375F8C" w:rsidRPr="00375F8C" w:rsidRDefault="00375F8C" w:rsidP="00375F8C">
      <w:pPr>
        <w:spacing w:after="0"/>
        <w:jc w:val="center"/>
        <w:rPr>
          <w:b/>
          <w:sz w:val="20"/>
          <w:szCs w:val="20"/>
        </w:rPr>
      </w:pPr>
      <w:r w:rsidRPr="00375F8C">
        <w:rPr>
          <w:b/>
          <w:sz w:val="20"/>
          <w:szCs w:val="20"/>
        </w:rPr>
        <w:t>Адрес: 404415, г. Суровикино, Волгоградской области,  МКР-2, д. 3</w:t>
      </w:r>
    </w:p>
    <w:p w:rsidR="00375F8C" w:rsidRPr="00375F8C" w:rsidRDefault="00375F8C" w:rsidP="00375F8C">
      <w:pPr>
        <w:spacing w:after="0"/>
        <w:ind w:right="312"/>
        <w:jc w:val="center"/>
        <w:rPr>
          <w:b/>
          <w:sz w:val="20"/>
          <w:szCs w:val="20"/>
        </w:rPr>
      </w:pPr>
    </w:p>
    <w:p w:rsidR="00375F8C" w:rsidRDefault="00375F8C" w:rsidP="00375F8C">
      <w:pPr>
        <w:spacing w:after="0"/>
        <w:ind w:right="312"/>
        <w:jc w:val="center"/>
        <w:rPr>
          <w:b/>
          <w:sz w:val="20"/>
          <w:szCs w:val="20"/>
        </w:rPr>
      </w:pPr>
      <w:r w:rsidRPr="00375F8C">
        <w:rPr>
          <w:b/>
          <w:sz w:val="20"/>
          <w:szCs w:val="20"/>
        </w:rPr>
        <w:t>тел. 9-38-36, 2-28-40</w:t>
      </w:r>
    </w:p>
    <w:p w:rsidR="00617312" w:rsidRPr="00375F8C" w:rsidRDefault="00617312" w:rsidP="00375F8C">
      <w:pPr>
        <w:spacing w:after="0"/>
        <w:ind w:right="312"/>
        <w:jc w:val="center"/>
        <w:rPr>
          <w:b/>
          <w:i/>
          <w:sz w:val="20"/>
          <w:szCs w:val="20"/>
          <w:u w:val="single"/>
        </w:rPr>
      </w:pPr>
    </w:p>
    <w:p w:rsidR="00375F8C" w:rsidRPr="00375F8C" w:rsidRDefault="00375F8C" w:rsidP="00375F8C">
      <w:pPr>
        <w:spacing w:after="0"/>
        <w:jc w:val="center"/>
        <w:rPr>
          <w:b/>
          <w:i/>
          <w:sz w:val="20"/>
          <w:szCs w:val="20"/>
        </w:rPr>
      </w:pPr>
      <w:r w:rsidRPr="00375F8C">
        <w:rPr>
          <w:b/>
          <w:i/>
          <w:sz w:val="20"/>
          <w:szCs w:val="20"/>
          <w:u w:val="single"/>
        </w:rPr>
        <w:t>Прием граждан:</w:t>
      </w:r>
    </w:p>
    <w:p w:rsidR="00375F8C" w:rsidRPr="00375F8C" w:rsidRDefault="00375F8C" w:rsidP="00375F8C">
      <w:pPr>
        <w:spacing w:after="0"/>
        <w:jc w:val="center"/>
        <w:rPr>
          <w:b/>
          <w:i/>
          <w:sz w:val="20"/>
          <w:szCs w:val="20"/>
        </w:rPr>
      </w:pPr>
    </w:p>
    <w:p w:rsidR="00375F8C" w:rsidRPr="00375F8C" w:rsidRDefault="00375F8C" w:rsidP="00375F8C">
      <w:pPr>
        <w:spacing w:after="0"/>
        <w:jc w:val="center"/>
        <w:rPr>
          <w:b/>
          <w:i/>
          <w:sz w:val="20"/>
          <w:szCs w:val="20"/>
        </w:rPr>
      </w:pPr>
      <w:r w:rsidRPr="00375F8C">
        <w:rPr>
          <w:b/>
          <w:i/>
          <w:sz w:val="20"/>
          <w:szCs w:val="20"/>
        </w:rPr>
        <w:t>Понедельник-пятница</w:t>
      </w:r>
    </w:p>
    <w:p w:rsidR="00375F8C" w:rsidRPr="00375F8C" w:rsidRDefault="00375F8C" w:rsidP="00375F8C">
      <w:pPr>
        <w:spacing w:after="0"/>
        <w:jc w:val="center"/>
        <w:rPr>
          <w:b/>
          <w:sz w:val="20"/>
          <w:szCs w:val="20"/>
        </w:rPr>
      </w:pPr>
      <w:r w:rsidRPr="00375F8C">
        <w:rPr>
          <w:b/>
          <w:sz w:val="20"/>
          <w:szCs w:val="20"/>
        </w:rPr>
        <w:t>с 8ч.30</w:t>
      </w:r>
      <w:r w:rsidR="002643F5">
        <w:rPr>
          <w:b/>
          <w:sz w:val="20"/>
          <w:szCs w:val="20"/>
        </w:rPr>
        <w:t xml:space="preserve"> </w:t>
      </w:r>
      <w:r w:rsidRPr="00375F8C">
        <w:rPr>
          <w:b/>
          <w:sz w:val="20"/>
          <w:szCs w:val="20"/>
        </w:rPr>
        <w:t>мин.-17ч.30</w:t>
      </w:r>
      <w:r w:rsidR="002643F5">
        <w:rPr>
          <w:b/>
          <w:sz w:val="20"/>
          <w:szCs w:val="20"/>
        </w:rPr>
        <w:t xml:space="preserve"> </w:t>
      </w:r>
      <w:r w:rsidRPr="00375F8C">
        <w:rPr>
          <w:b/>
          <w:sz w:val="20"/>
          <w:szCs w:val="20"/>
        </w:rPr>
        <w:t>мин.</w:t>
      </w:r>
    </w:p>
    <w:p w:rsidR="00375F8C" w:rsidRPr="00375F8C" w:rsidRDefault="00375F8C" w:rsidP="00375F8C">
      <w:pPr>
        <w:jc w:val="center"/>
        <w:rPr>
          <w:b/>
          <w:sz w:val="20"/>
          <w:szCs w:val="20"/>
        </w:rPr>
      </w:pPr>
      <w:r w:rsidRPr="00375F8C">
        <w:rPr>
          <w:b/>
          <w:sz w:val="20"/>
          <w:szCs w:val="20"/>
        </w:rPr>
        <w:t>перерыв с 12ч.00</w:t>
      </w:r>
      <w:r w:rsidR="002643F5">
        <w:rPr>
          <w:b/>
          <w:sz w:val="20"/>
          <w:szCs w:val="20"/>
        </w:rPr>
        <w:t xml:space="preserve"> </w:t>
      </w:r>
      <w:r w:rsidRPr="00375F8C">
        <w:rPr>
          <w:b/>
          <w:sz w:val="20"/>
          <w:szCs w:val="20"/>
        </w:rPr>
        <w:t>мин.-13ч.00</w:t>
      </w:r>
      <w:r w:rsidR="002643F5">
        <w:rPr>
          <w:b/>
          <w:sz w:val="20"/>
          <w:szCs w:val="20"/>
        </w:rPr>
        <w:t xml:space="preserve"> </w:t>
      </w:r>
      <w:r w:rsidRPr="00375F8C">
        <w:rPr>
          <w:b/>
          <w:sz w:val="20"/>
          <w:szCs w:val="20"/>
        </w:rPr>
        <w:t>мин.</w:t>
      </w:r>
    </w:p>
    <w:p w:rsidR="00375F8C" w:rsidRPr="00375F8C" w:rsidRDefault="00375F8C" w:rsidP="00446228">
      <w:pPr>
        <w:spacing w:after="0"/>
        <w:jc w:val="center"/>
        <w:rPr>
          <w:b/>
          <w:sz w:val="20"/>
          <w:szCs w:val="20"/>
        </w:rPr>
      </w:pPr>
      <w:r w:rsidRPr="00375F8C">
        <w:rPr>
          <w:b/>
          <w:i/>
          <w:sz w:val="20"/>
          <w:szCs w:val="20"/>
        </w:rPr>
        <w:t>выходные дни:</w:t>
      </w:r>
    </w:p>
    <w:p w:rsidR="00CE7BC0" w:rsidRPr="00375F8C" w:rsidRDefault="00446228" w:rsidP="00446228">
      <w:pPr>
        <w:spacing w:after="0"/>
        <w:rPr>
          <w:color w:val="4F6228" w:themeColor="accent3" w:themeShade="80"/>
          <w:sz w:val="20"/>
          <w:szCs w:val="20"/>
        </w:rPr>
      </w:pPr>
      <w:r>
        <w:rPr>
          <w:b/>
          <w:sz w:val="20"/>
          <w:szCs w:val="20"/>
        </w:rPr>
        <w:t xml:space="preserve">                                 </w:t>
      </w:r>
      <w:r w:rsidR="00375F8C" w:rsidRPr="00375F8C">
        <w:rPr>
          <w:b/>
          <w:sz w:val="20"/>
          <w:szCs w:val="20"/>
        </w:rPr>
        <w:t>суббота, воскресенье</w:t>
      </w:r>
    </w:p>
    <w:p w:rsidR="007C68E5" w:rsidRDefault="007C68E5" w:rsidP="00446228">
      <w:pPr>
        <w:spacing w:after="0"/>
        <w:rPr>
          <w:color w:val="4F6228" w:themeColor="accent3" w:themeShade="80"/>
          <w:sz w:val="20"/>
          <w:szCs w:val="20"/>
        </w:rPr>
      </w:pPr>
    </w:p>
    <w:p w:rsidR="00375F8C" w:rsidRDefault="00375F8C">
      <w:pPr>
        <w:rPr>
          <w:sz w:val="20"/>
          <w:szCs w:val="20"/>
        </w:rPr>
      </w:pPr>
    </w:p>
    <w:p w:rsidR="007C68E5" w:rsidRDefault="007C68E5">
      <w:pPr>
        <w:rPr>
          <w:sz w:val="20"/>
          <w:szCs w:val="20"/>
        </w:rPr>
      </w:pPr>
    </w:p>
    <w:p w:rsidR="00DC470D" w:rsidRDefault="00DC470D">
      <w:pPr>
        <w:rPr>
          <w:sz w:val="20"/>
          <w:szCs w:val="20"/>
        </w:rPr>
      </w:pPr>
    </w:p>
    <w:p w:rsidR="007C68E5" w:rsidRDefault="007C68E5">
      <w:pPr>
        <w:rPr>
          <w:noProof/>
          <w:sz w:val="20"/>
          <w:szCs w:val="20"/>
          <w:lang w:eastAsia="ru-RU"/>
        </w:rPr>
      </w:pPr>
    </w:p>
    <w:p w:rsidR="00952832" w:rsidRDefault="00952832">
      <w:pPr>
        <w:rPr>
          <w:noProof/>
          <w:sz w:val="20"/>
          <w:szCs w:val="20"/>
          <w:lang w:eastAsia="ru-RU"/>
        </w:rPr>
      </w:pPr>
    </w:p>
    <w:p w:rsidR="00952832" w:rsidRDefault="00952832">
      <w:pPr>
        <w:rPr>
          <w:noProof/>
          <w:sz w:val="20"/>
          <w:szCs w:val="20"/>
          <w:lang w:eastAsia="ru-RU"/>
        </w:rPr>
      </w:pPr>
    </w:p>
    <w:p w:rsidR="00952832" w:rsidRDefault="00952832">
      <w:pPr>
        <w:rPr>
          <w:noProof/>
          <w:sz w:val="20"/>
          <w:szCs w:val="20"/>
          <w:lang w:eastAsia="ru-RU"/>
        </w:rPr>
      </w:pPr>
    </w:p>
    <w:p w:rsidR="00952832" w:rsidRDefault="00952832">
      <w:pPr>
        <w:rPr>
          <w:noProof/>
          <w:sz w:val="20"/>
          <w:szCs w:val="20"/>
          <w:lang w:eastAsia="ru-RU"/>
        </w:rPr>
      </w:pPr>
    </w:p>
    <w:p w:rsidR="009D6172" w:rsidRDefault="009D6172">
      <w:r>
        <w:rPr>
          <w:noProof/>
          <w:lang w:eastAsia="ru-RU"/>
        </w:rPr>
        <w:drawing>
          <wp:anchor distT="0" distB="0" distL="114300" distR="114300" simplePos="0" relativeHeight="251659264" behindDoc="1" locked="0" layoutInCell="1" allowOverlap="1">
            <wp:simplePos x="0" y="0"/>
            <wp:positionH relativeFrom="column">
              <wp:posOffset>1222375</wp:posOffset>
            </wp:positionH>
            <wp:positionV relativeFrom="paragraph">
              <wp:posOffset>-42545</wp:posOffset>
            </wp:positionV>
            <wp:extent cx="692785" cy="659130"/>
            <wp:effectExtent l="19050" t="0" r="0" b="0"/>
            <wp:wrapNone/>
            <wp:docPr id="7" name="Рисунок 2" descr="W:\Uzhva\25 лет соцслужбе\фото Дружининой\эмблем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Uzhva\25 лет соцслужбе\фото Дружининой\эмблема.jpg"/>
                    <pic:cNvPicPr>
                      <a:picLocks noChangeAspect="1" noChangeArrowheads="1"/>
                    </pic:cNvPicPr>
                  </pic:nvPicPr>
                  <pic:blipFill>
                    <a:blip r:embed="rId6" cstate="print"/>
                    <a:srcRect/>
                    <a:stretch>
                      <a:fillRect/>
                    </a:stretch>
                  </pic:blipFill>
                  <pic:spPr bwMode="auto">
                    <a:xfrm>
                      <a:off x="0" y="0"/>
                      <a:ext cx="692785" cy="659130"/>
                    </a:xfrm>
                    <a:prstGeom prst="rect">
                      <a:avLst/>
                    </a:prstGeom>
                    <a:noFill/>
                    <a:ln w="9525">
                      <a:noFill/>
                      <a:miter lim="800000"/>
                      <a:headEnd/>
                      <a:tailEnd/>
                    </a:ln>
                  </pic:spPr>
                </pic:pic>
              </a:graphicData>
            </a:graphic>
          </wp:anchor>
        </w:drawing>
      </w:r>
    </w:p>
    <w:p w:rsidR="009D6172" w:rsidRDefault="009D6172">
      <w:pPr>
        <w:rPr>
          <w:color w:val="17365D" w:themeColor="text2" w:themeShade="BF"/>
        </w:rPr>
      </w:pPr>
    </w:p>
    <w:p w:rsidR="00952832" w:rsidRDefault="00952832">
      <w:pPr>
        <w:rPr>
          <w:color w:val="17365D" w:themeColor="text2" w:themeShade="BF"/>
        </w:rPr>
      </w:pPr>
    </w:p>
    <w:p w:rsidR="00952832" w:rsidRPr="007724F5" w:rsidRDefault="00952832">
      <w:pPr>
        <w:rPr>
          <w:color w:val="17365D" w:themeColor="text2" w:themeShade="BF"/>
        </w:rPr>
      </w:pPr>
    </w:p>
    <w:p w:rsidR="007724F5" w:rsidRPr="007724F5" w:rsidRDefault="009D6172" w:rsidP="007724F5">
      <w:pPr>
        <w:spacing w:after="0"/>
        <w:jc w:val="center"/>
        <w:rPr>
          <w:color w:val="17365D" w:themeColor="text2" w:themeShade="BF"/>
        </w:rPr>
      </w:pPr>
      <w:r w:rsidRPr="007724F5">
        <w:rPr>
          <w:color w:val="17365D" w:themeColor="text2" w:themeShade="BF"/>
        </w:rPr>
        <w:t xml:space="preserve">Государственное казенное учреждение </w:t>
      </w:r>
    </w:p>
    <w:p w:rsidR="007724F5" w:rsidRPr="007724F5" w:rsidRDefault="009D6172" w:rsidP="007724F5">
      <w:pPr>
        <w:spacing w:after="0"/>
        <w:jc w:val="center"/>
        <w:rPr>
          <w:color w:val="17365D" w:themeColor="text2" w:themeShade="BF"/>
        </w:rPr>
      </w:pPr>
      <w:r w:rsidRPr="007724F5">
        <w:rPr>
          <w:color w:val="17365D" w:themeColor="text2" w:themeShade="BF"/>
        </w:rPr>
        <w:t xml:space="preserve">«Центр социальной защиты населения </w:t>
      </w:r>
    </w:p>
    <w:p w:rsidR="009D6172" w:rsidRPr="007724F5" w:rsidRDefault="009D6172" w:rsidP="007724F5">
      <w:pPr>
        <w:spacing w:after="0"/>
        <w:jc w:val="center"/>
        <w:rPr>
          <w:color w:val="17365D" w:themeColor="text2" w:themeShade="BF"/>
        </w:rPr>
      </w:pPr>
      <w:r w:rsidRPr="007724F5">
        <w:rPr>
          <w:color w:val="17365D" w:themeColor="text2" w:themeShade="BF"/>
        </w:rPr>
        <w:t>по Суровикинскому району»</w:t>
      </w:r>
    </w:p>
    <w:p w:rsidR="00400E61" w:rsidRDefault="00400E61" w:rsidP="001F0D83">
      <w:pPr>
        <w:pStyle w:val="ConsPlusTitle"/>
        <w:ind w:left="142"/>
        <w:jc w:val="center"/>
        <w:rPr>
          <w:color w:val="17365D"/>
          <w:sz w:val="20"/>
        </w:rPr>
      </w:pPr>
    </w:p>
    <w:p w:rsidR="001F0D83" w:rsidRPr="00400E61" w:rsidRDefault="001F0D83" w:rsidP="001F0D83">
      <w:pPr>
        <w:pStyle w:val="ConsPlusTitle"/>
        <w:ind w:left="142"/>
        <w:jc w:val="center"/>
        <w:rPr>
          <w:color w:val="17365D"/>
          <w:szCs w:val="24"/>
        </w:rPr>
      </w:pPr>
      <w:r w:rsidRPr="00400E61">
        <w:rPr>
          <w:color w:val="17365D"/>
          <w:szCs w:val="24"/>
        </w:rPr>
        <w:t>ЕЖЕГОДНАЯ ДЕНЕЖНАЯ ВЫПЛАТА НА КОМПЕНСАЦИЮ СТОИМОСТИ ПЛАТНЫХ ОБРАЗОВАТЕЛЬНЫХ УСЛУГ НА ДЕТЕЙ ИЗ МНОГОДЕТНЫХ СЕМЕЙ, ОБУЧАЮЩИХСЯ ПО ПРОГРАММАМ СРЕДНЕГО ПРОФЕССИОНАЛЬНОГО ОБРАЗОВАНИЯ</w:t>
      </w:r>
    </w:p>
    <w:p w:rsidR="001D0F03" w:rsidRDefault="001D0F03" w:rsidP="007724F5">
      <w:pPr>
        <w:spacing w:after="0"/>
        <w:jc w:val="center"/>
      </w:pPr>
    </w:p>
    <w:p w:rsidR="00952832" w:rsidRDefault="00952832" w:rsidP="007724F5">
      <w:pPr>
        <w:spacing w:after="0"/>
        <w:jc w:val="center"/>
      </w:pPr>
    </w:p>
    <w:p w:rsidR="007724F5" w:rsidRDefault="001D0F03" w:rsidP="007724F5">
      <w:pPr>
        <w:spacing w:after="0"/>
        <w:jc w:val="center"/>
      </w:pPr>
      <w:r>
        <w:rPr>
          <w:noProof/>
          <w:lang w:eastAsia="ru-RU"/>
        </w:rPr>
        <w:drawing>
          <wp:inline distT="0" distB="0" distL="0" distR="0">
            <wp:extent cx="2237430" cy="1169582"/>
            <wp:effectExtent l="19050" t="0" r="0" b="0"/>
            <wp:docPr id="2" name="Рисунок 4" descr="http://severpost.ru/docs/upload/14473121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verpost.ru/docs/upload/1447312128.jpg"/>
                    <pic:cNvPicPr>
                      <a:picLocks noChangeAspect="1" noChangeArrowheads="1"/>
                    </pic:cNvPicPr>
                  </pic:nvPicPr>
                  <pic:blipFill>
                    <a:blip r:embed="rId7" cstate="print"/>
                    <a:srcRect/>
                    <a:stretch>
                      <a:fillRect/>
                    </a:stretch>
                  </pic:blipFill>
                  <pic:spPr bwMode="auto">
                    <a:xfrm>
                      <a:off x="0" y="0"/>
                      <a:ext cx="2242577" cy="1172273"/>
                    </a:xfrm>
                    <a:prstGeom prst="rect">
                      <a:avLst/>
                    </a:prstGeom>
                    <a:noFill/>
                    <a:ln w="9525">
                      <a:noFill/>
                      <a:miter lim="800000"/>
                      <a:headEnd/>
                      <a:tailEnd/>
                    </a:ln>
                  </pic:spPr>
                </pic:pic>
              </a:graphicData>
            </a:graphic>
          </wp:inline>
        </w:drawing>
      </w:r>
    </w:p>
    <w:p w:rsidR="00617312" w:rsidRDefault="00617312" w:rsidP="005E2340">
      <w:pPr>
        <w:spacing w:after="0"/>
      </w:pPr>
    </w:p>
    <w:p w:rsidR="00952832" w:rsidRDefault="00952832" w:rsidP="007724F5">
      <w:pPr>
        <w:spacing w:after="0"/>
        <w:jc w:val="center"/>
        <w:rPr>
          <w:color w:val="17365D" w:themeColor="text2" w:themeShade="BF"/>
          <w:sz w:val="22"/>
          <w:szCs w:val="22"/>
        </w:rPr>
      </w:pPr>
    </w:p>
    <w:p w:rsidR="00952832" w:rsidRDefault="00952832" w:rsidP="007724F5">
      <w:pPr>
        <w:spacing w:after="0"/>
        <w:jc w:val="center"/>
        <w:rPr>
          <w:color w:val="17365D" w:themeColor="text2" w:themeShade="BF"/>
          <w:sz w:val="22"/>
          <w:szCs w:val="22"/>
        </w:rPr>
      </w:pPr>
    </w:p>
    <w:p w:rsidR="00400E61" w:rsidRDefault="00400E61" w:rsidP="007724F5">
      <w:pPr>
        <w:spacing w:after="0"/>
        <w:jc w:val="center"/>
        <w:rPr>
          <w:color w:val="17365D" w:themeColor="text2" w:themeShade="BF"/>
          <w:sz w:val="22"/>
          <w:szCs w:val="22"/>
        </w:rPr>
      </w:pPr>
    </w:p>
    <w:p w:rsidR="00400E61" w:rsidRDefault="00400E61" w:rsidP="007724F5">
      <w:pPr>
        <w:spacing w:after="0"/>
        <w:jc w:val="center"/>
        <w:rPr>
          <w:color w:val="17365D" w:themeColor="text2" w:themeShade="BF"/>
          <w:sz w:val="22"/>
          <w:szCs w:val="22"/>
        </w:rPr>
      </w:pPr>
    </w:p>
    <w:p w:rsidR="00952832" w:rsidRDefault="00952832" w:rsidP="007724F5">
      <w:pPr>
        <w:spacing w:after="0"/>
        <w:jc w:val="center"/>
        <w:rPr>
          <w:color w:val="17365D" w:themeColor="text2" w:themeShade="BF"/>
          <w:sz w:val="22"/>
          <w:szCs w:val="22"/>
        </w:rPr>
      </w:pPr>
    </w:p>
    <w:p w:rsidR="00FD6CE7" w:rsidRDefault="00FD6CE7" w:rsidP="007724F5">
      <w:pPr>
        <w:spacing w:after="0"/>
        <w:jc w:val="center"/>
        <w:rPr>
          <w:color w:val="17365D" w:themeColor="text2" w:themeShade="BF"/>
          <w:sz w:val="22"/>
          <w:szCs w:val="22"/>
        </w:rPr>
      </w:pPr>
    </w:p>
    <w:p w:rsidR="007724F5" w:rsidRPr="005F5161" w:rsidRDefault="005D3DC2" w:rsidP="007724F5">
      <w:pPr>
        <w:spacing w:after="0"/>
        <w:jc w:val="center"/>
        <w:rPr>
          <w:color w:val="17365D" w:themeColor="text2" w:themeShade="BF"/>
          <w:sz w:val="22"/>
          <w:szCs w:val="22"/>
        </w:rPr>
      </w:pPr>
      <w:r w:rsidRPr="005F5161">
        <w:rPr>
          <w:color w:val="17365D" w:themeColor="text2" w:themeShade="BF"/>
          <w:sz w:val="22"/>
          <w:szCs w:val="22"/>
        </w:rPr>
        <w:t>С</w:t>
      </w:r>
      <w:r w:rsidR="007724F5" w:rsidRPr="005F5161">
        <w:rPr>
          <w:color w:val="17365D" w:themeColor="text2" w:themeShade="BF"/>
          <w:sz w:val="22"/>
          <w:szCs w:val="22"/>
        </w:rPr>
        <w:t>уровикино</w:t>
      </w:r>
    </w:p>
    <w:p w:rsidR="005D3DC2" w:rsidRDefault="00CE7BC0" w:rsidP="007724F5">
      <w:pPr>
        <w:spacing w:after="0"/>
        <w:jc w:val="center"/>
        <w:rPr>
          <w:color w:val="17365D" w:themeColor="text2" w:themeShade="BF"/>
          <w:sz w:val="22"/>
          <w:szCs w:val="22"/>
        </w:rPr>
      </w:pPr>
      <w:r w:rsidRPr="005F5161">
        <w:rPr>
          <w:color w:val="17365D" w:themeColor="text2" w:themeShade="BF"/>
          <w:sz w:val="22"/>
          <w:szCs w:val="22"/>
        </w:rPr>
        <w:t>20</w:t>
      </w:r>
      <w:r w:rsidR="00783398" w:rsidRPr="005F5161">
        <w:rPr>
          <w:color w:val="17365D" w:themeColor="text2" w:themeShade="BF"/>
          <w:sz w:val="22"/>
          <w:szCs w:val="22"/>
        </w:rPr>
        <w:t>2</w:t>
      </w:r>
      <w:r w:rsidR="00952832">
        <w:rPr>
          <w:color w:val="17365D" w:themeColor="text2" w:themeShade="BF"/>
          <w:sz w:val="22"/>
          <w:szCs w:val="22"/>
        </w:rPr>
        <w:t>5</w:t>
      </w:r>
      <w:r w:rsidR="00DA49DC" w:rsidRPr="005F5161">
        <w:rPr>
          <w:color w:val="17365D" w:themeColor="text2" w:themeShade="BF"/>
          <w:sz w:val="22"/>
          <w:szCs w:val="22"/>
        </w:rPr>
        <w:t xml:space="preserve"> </w:t>
      </w:r>
      <w:r w:rsidR="00DC470D" w:rsidRPr="005F5161">
        <w:rPr>
          <w:color w:val="17365D" w:themeColor="text2" w:themeShade="BF"/>
          <w:sz w:val="22"/>
          <w:szCs w:val="22"/>
        </w:rPr>
        <w:t>г.</w:t>
      </w:r>
    </w:p>
    <w:p w:rsidR="001F0D83" w:rsidRPr="005F5161" w:rsidRDefault="001F0D83" w:rsidP="007724F5">
      <w:pPr>
        <w:spacing w:after="0"/>
        <w:jc w:val="center"/>
        <w:rPr>
          <w:color w:val="17365D" w:themeColor="text2" w:themeShade="BF"/>
          <w:sz w:val="22"/>
          <w:szCs w:val="22"/>
        </w:rPr>
      </w:pPr>
    </w:p>
    <w:p w:rsidR="00CE7BC0" w:rsidRPr="001F0D83" w:rsidRDefault="00CE7BC0" w:rsidP="00CE7BC0">
      <w:pPr>
        <w:pStyle w:val="ConsPlusNormal"/>
        <w:ind w:firstLine="284"/>
        <w:jc w:val="both"/>
        <w:rPr>
          <w:sz w:val="22"/>
          <w:szCs w:val="22"/>
        </w:rPr>
      </w:pPr>
      <w:r w:rsidRPr="005F5161">
        <w:rPr>
          <w:sz w:val="22"/>
          <w:szCs w:val="22"/>
        </w:rPr>
        <w:lastRenderedPageBreak/>
        <w:t>Получателями мер социальной поддержки</w:t>
      </w:r>
      <w:r w:rsidR="001F0D83">
        <w:rPr>
          <w:sz w:val="22"/>
          <w:szCs w:val="22"/>
        </w:rPr>
        <w:t xml:space="preserve"> являются </w:t>
      </w:r>
      <w:r w:rsidRPr="005F5161">
        <w:rPr>
          <w:sz w:val="22"/>
          <w:szCs w:val="22"/>
        </w:rPr>
        <w:t xml:space="preserve"> постоянно проживающие на т</w:t>
      </w:r>
      <w:r w:rsidR="001F0D83">
        <w:rPr>
          <w:sz w:val="22"/>
          <w:szCs w:val="22"/>
        </w:rPr>
        <w:t xml:space="preserve">ерритории Волгоградской области, а также </w:t>
      </w:r>
      <w:r w:rsidR="001F0D83" w:rsidRPr="001F0D83">
        <w:rPr>
          <w:sz w:val="22"/>
          <w:szCs w:val="22"/>
        </w:rPr>
        <w:t>лица, имеющие статус беженца или вынужденного переселенца, проживающие на территории Волгоградской области.</w:t>
      </w:r>
    </w:p>
    <w:p w:rsidR="00CE7BC0" w:rsidRDefault="001F0D83" w:rsidP="00CE7BC0">
      <w:pPr>
        <w:pStyle w:val="ConsPlusNormal"/>
        <w:ind w:firstLine="284"/>
        <w:jc w:val="both"/>
        <w:rPr>
          <w:sz w:val="22"/>
          <w:szCs w:val="22"/>
        </w:rPr>
      </w:pPr>
      <w:r>
        <w:rPr>
          <w:sz w:val="22"/>
          <w:szCs w:val="22"/>
        </w:rPr>
        <w:t xml:space="preserve">Компенсация не предоставляется на </w:t>
      </w:r>
      <w:proofErr w:type="gramStart"/>
      <w:r>
        <w:rPr>
          <w:sz w:val="22"/>
          <w:szCs w:val="22"/>
        </w:rPr>
        <w:t>обучающегося</w:t>
      </w:r>
      <w:proofErr w:type="gramEnd"/>
      <w:r>
        <w:rPr>
          <w:sz w:val="22"/>
          <w:szCs w:val="22"/>
        </w:rPr>
        <w:t>:</w:t>
      </w:r>
    </w:p>
    <w:p w:rsidR="001F0D83" w:rsidRDefault="001F0D83" w:rsidP="00CE7BC0">
      <w:pPr>
        <w:pStyle w:val="ConsPlusNormal"/>
        <w:ind w:firstLine="284"/>
        <w:jc w:val="both"/>
        <w:rPr>
          <w:sz w:val="22"/>
          <w:szCs w:val="22"/>
        </w:rPr>
      </w:pPr>
      <w:r>
        <w:rPr>
          <w:sz w:val="22"/>
          <w:szCs w:val="22"/>
        </w:rPr>
        <w:t>- находящегося на полном государственном обеспечении и (или) проживающего в организациях социального обслуживания, предоставляющих социальные услуги в стационарной форме;</w:t>
      </w:r>
    </w:p>
    <w:p w:rsidR="001F0D83" w:rsidRDefault="001F0D83" w:rsidP="00CE7BC0">
      <w:pPr>
        <w:pStyle w:val="ConsPlusNormal"/>
        <w:ind w:firstLine="284"/>
        <w:jc w:val="both"/>
        <w:rPr>
          <w:sz w:val="22"/>
          <w:szCs w:val="22"/>
        </w:rPr>
      </w:pPr>
      <w:r>
        <w:rPr>
          <w:sz w:val="22"/>
          <w:szCs w:val="22"/>
        </w:rPr>
        <w:t>-приобретшего полную дееспособность до достижения 18 лет в соответствии с законодательством Российской Федерации;</w:t>
      </w:r>
    </w:p>
    <w:p w:rsidR="001F0D83" w:rsidRDefault="00026FC4" w:rsidP="00CE7BC0">
      <w:pPr>
        <w:pStyle w:val="ConsPlusNormal"/>
        <w:ind w:firstLine="284"/>
        <w:jc w:val="both"/>
        <w:rPr>
          <w:sz w:val="22"/>
          <w:szCs w:val="22"/>
        </w:rPr>
      </w:pPr>
      <w:r>
        <w:rPr>
          <w:sz w:val="22"/>
          <w:szCs w:val="22"/>
        </w:rPr>
        <w:t xml:space="preserve">- в отношении которого родители лишены родительских прав или ограничены в родительских правах </w:t>
      </w:r>
      <w:proofErr w:type="gramStart"/>
      <w:r>
        <w:rPr>
          <w:sz w:val="22"/>
          <w:szCs w:val="22"/>
        </w:rPr>
        <w:t xml:space="preserve">( </w:t>
      </w:r>
      <w:proofErr w:type="gramEnd"/>
      <w:r>
        <w:rPr>
          <w:sz w:val="22"/>
          <w:szCs w:val="22"/>
        </w:rPr>
        <w:t>в случае если заявитель – родитель);</w:t>
      </w:r>
    </w:p>
    <w:p w:rsidR="00026FC4" w:rsidRDefault="00026FC4" w:rsidP="00CE7BC0">
      <w:pPr>
        <w:pStyle w:val="ConsPlusNormal"/>
        <w:ind w:firstLine="284"/>
        <w:jc w:val="both"/>
        <w:rPr>
          <w:sz w:val="22"/>
          <w:szCs w:val="22"/>
        </w:rPr>
      </w:pPr>
      <w:r>
        <w:rPr>
          <w:sz w:val="22"/>
          <w:szCs w:val="22"/>
        </w:rPr>
        <w:t xml:space="preserve">- </w:t>
      </w:r>
      <w:proofErr w:type="gramStart"/>
      <w:r>
        <w:rPr>
          <w:sz w:val="22"/>
          <w:szCs w:val="22"/>
        </w:rPr>
        <w:t>переданного</w:t>
      </w:r>
      <w:proofErr w:type="gramEnd"/>
      <w:r>
        <w:rPr>
          <w:sz w:val="22"/>
          <w:szCs w:val="22"/>
        </w:rPr>
        <w:t xml:space="preserve"> под опеку (попечительство) (в случае если заявитель – родитель);</w:t>
      </w:r>
    </w:p>
    <w:p w:rsidR="00026FC4" w:rsidRDefault="003222EE" w:rsidP="00CE7BC0">
      <w:pPr>
        <w:pStyle w:val="ConsPlusNormal"/>
        <w:ind w:firstLine="284"/>
        <w:jc w:val="both"/>
        <w:rPr>
          <w:sz w:val="22"/>
          <w:szCs w:val="22"/>
        </w:rPr>
      </w:pPr>
      <w:r>
        <w:rPr>
          <w:sz w:val="22"/>
          <w:szCs w:val="22"/>
        </w:rPr>
        <w:t>- умершего на момент обращения;</w:t>
      </w:r>
    </w:p>
    <w:p w:rsidR="003222EE" w:rsidRDefault="003222EE" w:rsidP="00CE7BC0">
      <w:pPr>
        <w:pStyle w:val="ConsPlusNormal"/>
        <w:ind w:firstLine="284"/>
        <w:jc w:val="both"/>
        <w:rPr>
          <w:sz w:val="22"/>
          <w:szCs w:val="22"/>
        </w:rPr>
      </w:pPr>
      <w:r>
        <w:rPr>
          <w:sz w:val="22"/>
          <w:szCs w:val="22"/>
        </w:rPr>
        <w:t xml:space="preserve">- </w:t>
      </w:r>
      <w:r w:rsidR="00B45756">
        <w:rPr>
          <w:sz w:val="22"/>
          <w:szCs w:val="22"/>
        </w:rPr>
        <w:t xml:space="preserve">в </w:t>
      </w:r>
      <w:proofErr w:type="gramStart"/>
      <w:r w:rsidR="00B45756">
        <w:rPr>
          <w:sz w:val="22"/>
          <w:szCs w:val="22"/>
        </w:rPr>
        <w:t>отношении</w:t>
      </w:r>
      <w:proofErr w:type="gramEnd"/>
      <w:r w:rsidR="00B45756">
        <w:rPr>
          <w:sz w:val="22"/>
          <w:szCs w:val="22"/>
        </w:rPr>
        <w:t xml:space="preserve"> которого отменено усыновление;</w:t>
      </w:r>
    </w:p>
    <w:p w:rsidR="00B45756" w:rsidRDefault="00B45756" w:rsidP="00CE7BC0">
      <w:pPr>
        <w:pStyle w:val="ConsPlusNormal"/>
        <w:ind w:firstLine="284"/>
        <w:jc w:val="both"/>
        <w:rPr>
          <w:sz w:val="22"/>
          <w:szCs w:val="22"/>
        </w:rPr>
      </w:pPr>
      <w:r>
        <w:rPr>
          <w:sz w:val="22"/>
          <w:szCs w:val="22"/>
        </w:rPr>
        <w:t>- достигшего совершеннолетия, обучающегося в образовательной организации по очной форме обучения, в возрасте до 23 лет, вступившего в брак (расторгнувшего брак).</w:t>
      </w:r>
    </w:p>
    <w:p w:rsidR="00CE7BC0" w:rsidRPr="005F5161" w:rsidRDefault="00C12939" w:rsidP="00CE7BC0">
      <w:pPr>
        <w:pStyle w:val="ConsPlusNormal"/>
        <w:ind w:firstLine="284"/>
        <w:jc w:val="both"/>
        <w:rPr>
          <w:sz w:val="22"/>
          <w:szCs w:val="22"/>
        </w:rPr>
      </w:pPr>
      <w:r>
        <w:rPr>
          <w:sz w:val="22"/>
          <w:szCs w:val="22"/>
        </w:rPr>
        <w:t>Место жительства получателей компенсации устанавливается по документам, представленным из органов регистрационного учета либо на основании решения суда.</w:t>
      </w:r>
    </w:p>
    <w:p w:rsidR="00A92A4A" w:rsidRDefault="00A92A4A" w:rsidP="00A92A4A">
      <w:pPr>
        <w:pStyle w:val="ConsPlusNormal"/>
        <w:ind w:firstLine="284"/>
        <w:jc w:val="both"/>
        <w:rPr>
          <w:i/>
          <w:sz w:val="22"/>
          <w:szCs w:val="22"/>
        </w:rPr>
      </w:pPr>
      <w:r w:rsidRPr="00A92A4A">
        <w:rPr>
          <w:i/>
          <w:sz w:val="22"/>
          <w:szCs w:val="22"/>
        </w:rPr>
        <w:t>Предоставление компенсации осуществляется государственным казенным учреждением центром социальной защиты населения Волгоградской области, подведомственным комитету социальной защиты населения Волгоградской области, по месту нахождения профессиональной образовательной организации, осуществляющей обучение по программам подготовки специалистов среднего звена или по месту жительства заявителя, по месту пребывания, при условии его постоянного проживания на территории Волгоградской области.</w:t>
      </w:r>
      <w:r w:rsidR="00DB7876">
        <w:rPr>
          <w:i/>
          <w:sz w:val="22"/>
          <w:szCs w:val="22"/>
        </w:rPr>
        <w:t xml:space="preserve"> </w:t>
      </w:r>
    </w:p>
    <w:p w:rsidR="00DB7876" w:rsidRPr="00A92A4A" w:rsidRDefault="00DB7876" w:rsidP="00A92A4A">
      <w:pPr>
        <w:pStyle w:val="ConsPlusNormal"/>
        <w:ind w:firstLine="284"/>
        <w:jc w:val="both"/>
        <w:rPr>
          <w:i/>
          <w:sz w:val="22"/>
          <w:szCs w:val="22"/>
        </w:rPr>
      </w:pPr>
      <w:r>
        <w:rPr>
          <w:i/>
          <w:sz w:val="22"/>
          <w:szCs w:val="22"/>
        </w:rPr>
        <w:t>Компенсация предоставляется за учебный год, начиная с 2023/2024 учебного года.</w:t>
      </w:r>
    </w:p>
    <w:p w:rsidR="003E1C30" w:rsidRDefault="00A92A4A" w:rsidP="00CE7BC0">
      <w:pPr>
        <w:pStyle w:val="ConsPlusNormal"/>
        <w:ind w:firstLine="284"/>
        <w:jc w:val="both"/>
        <w:rPr>
          <w:sz w:val="22"/>
          <w:szCs w:val="22"/>
        </w:rPr>
      </w:pPr>
      <w:bookmarkStart w:id="0" w:name="P50"/>
      <w:bookmarkEnd w:id="0"/>
      <w:r>
        <w:rPr>
          <w:sz w:val="22"/>
          <w:szCs w:val="22"/>
        </w:rPr>
        <w:t xml:space="preserve">Компенсация выплачивается в месяце, следующем за месяцем подачи заявления и </w:t>
      </w:r>
      <w:r w:rsidR="003E1C30">
        <w:rPr>
          <w:sz w:val="22"/>
          <w:szCs w:val="22"/>
        </w:rPr>
        <w:t xml:space="preserve">необходимых </w:t>
      </w:r>
      <w:r>
        <w:rPr>
          <w:sz w:val="22"/>
          <w:szCs w:val="22"/>
        </w:rPr>
        <w:lastRenderedPageBreak/>
        <w:t>документов</w:t>
      </w:r>
      <w:r w:rsidR="003E1C30">
        <w:rPr>
          <w:sz w:val="22"/>
          <w:szCs w:val="22"/>
        </w:rPr>
        <w:t>.</w:t>
      </w:r>
    </w:p>
    <w:p w:rsidR="00CE7BC0" w:rsidRPr="005F5161" w:rsidRDefault="002501E4" w:rsidP="00CE7BC0">
      <w:pPr>
        <w:pStyle w:val="ConsPlusNormal"/>
        <w:ind w:firstLine="284"/>
        <w:jc w:val="both"/>
        <w:rPr>
          <w:sz w:val="22"/>
          <w:szCs w:val="22"/>
        </w:rPr>
      </w:pPr>
      <w:r>
        <w:rPr>
          <w:sz w:val="22"/>
          <w:szCs w:val="22"/>
        </w:rPr>
        <w:t xml:space="preserve">Компенсация предоставляется </w:t>
      </w:r>
      <w:r w:rsidR="009A1EE9">
        <w:rPr>
          <w:sz w:val="22"/>
          <w:szCs w:val="22"/>
        </w:rPr>
        <w:t>достигшему совершеннолетия обучающемуся из многодетной семьи, заключившему с образовательной организацией</w:t>
      </w:r>
      <w:r w:rsidR="00053D9F">
        <w:rPr>
          <w:sz w:val="22"/>
          <w:szCs w:val="22"/>
        </w:rPr>
        <w:t xml:space="preserve"> договор об образовании и внесшему плату за обучение, или родителю (законному представителю) обучающегося из многодетной семьи, из приемной семьи, имеющей троих и более детей, включая несовершеннолетних родных (усыновленных) детей (далее – приемные семьи), заключившему с образовательной организацией договор об образовании и внесшему плату за обучение обучающегося.</w:t>
      </w:r>
    </w:p>
    <w:p w:rsidR="008E0C86" w:rsidRDefault="00CE7BC0" w:rsidP="00CE7BC0">
      <w:pPr>
        <w:pStyle w:val="ConsPlusNormal"/>
        <w:ind w:firstLine="284"/>
        <w:jc w:val="both"/>
        <w:rPr>
          <w:sz w:val="22"/>
          <w:szCs w:val="22"/>
        </w:rPr>
      </w:pPr>
      <w:r w:rsidRPr="005F5161">
        <w:rPr>
          <w:sz w:val="22"/>
          <w:szCs w:val="22"/>
        </w:rPr>
        <w:t>Заявление подается в центр социальной защиты населения</w:t>
      </w:r>
      <w:r w:rsidR="008E0C86">
        <w:rPr>
          <w:sz w:val="22"/>
          <w:szCs w:val="22"/>
        </w:rPr>
        <w:t xml:space="preserve">, </w:t>
      </w:r>
      <w:r w:rsidRPr="005F5161">
        <w:rPr>
          <w:sz w:val="22"/>
          <w:szCs w:val="22"/>
        </w:rPr>
        <w:t>многофункциональный центр предоставления государственных и муниципальных услуг</w:t>
      </w:r>
      <w:bookmarkStart w:id="1" w:name="P55"/>
      <w:bookmarkEnd w:id="1"/>
      <w:r w:rsidR="008E0C86">
        <w:rPr>
          <w:sz w:val="22"/>
          <w:szCs w:val="22"/>
        </w:rPr>
        <w:t>, посредством почтовой связи, в электронном виде с использованием федеральной государственной информационной системы «Единый портал государственных и муниципальных услуг».</w:t>
      </w:r>
    </w:p>
    <w:p w:rsidR="00CE7BC0" w:rsidRPr="006A6A2F" w:rsidRDefault="00CE7BC0" w:rsidP="00CE7BC0">
      <w:pPr>
        <w:pStyle w:val="ConsPlusNormal"/>
        <w:ind w:firstLine="284"/>
        <w:jc w:val="both"/>
        <w:rPr>
          <w:sz w:val="22"/>
          <w:szCs w:val="22"/>
          <w:u w:val="single"/>
        </w:rPr>
      </w:pPr>
      <w:r w:rsidRPr="006A6A2F">
        <w:rPr>
          <w:sz w:val="22"/>
          <w:szCs w:val="22"/>
          <w:u w:val="single"/>
        </w:rPr>
        <w:t>Одновременно с заявлением предоставляются:</w:t>
      </w:r>
    </w:p>
    <w:p w:rsidR="006A6A2F" w:rsidRPr="006A6A2F" w:rsidRDefault="006A6A2F" w:rsidP="006A6A2F">
      <w:pPr>
        <w:pStyle w:val="ConsPlusNormal"/>
        <w:ind w:firstLine="284"/>
        <w:jc w:val="both"/>
        <w:rPr>
          <w:sz w:val="22"/>
          <w:szCs w:val="22"/>
        </w:rPr>
      </w:pPr>
      <w:bookmarkStart w:id="2" w:name="P66"/>
      <w:bookmarkEnd w:id="2"/>
      <w:r>
        <w:rPr>
          <w:sz w:val="22"/>
          <w:szCs w:val="22"/>
        </w:rPr>
        <w:t>а</w:t>
      </w:r>
      <w:r w:rsidRPr="006A6A2F">
        <w:rPr>
          <w:sz w:val="22"/>
          <w:szCs w:val="22"/>
        </w:rPr>
        <w:t>) документ, удостоверяющий личность заявителя, в случае обращения непосредственно в центр социальной, через МФЦ, посредством почтовой связи;</w:t>
      </w:r>
    </w:p>
    <w:p w:rsidR="006A6A2F" w:rsidRPr="006A6A2F" w:rsidRDefault="006A6A2F" w:rsidP="006A6A2F">
      <w:pPr>
        <w:pStyle w:val="ConsPlusNormal"/>
        <w:ind w:firstLine="284"/>
        <w:jc w:val="both"/>
        <w:rPr>
          <w:sz w:val="22"/>
          <w:szCs w:val="22"/>
        </w:rPr>
      </w:pPr>
      <w:r>
        <w:rPr>
          <w:sz w:val="22"/>
          <w:szCs w:val="22"/>
        </w:rPr>
        <w:t>б</w:t>
      </w:r>
      <w:r w:rsidRPr="006A6A2F">
        <w:rPr>
          <w:sz w:val="22"/>
          <w:szCs w:val="22"/>
        </w:rPr>
        <w:t>) документ, подтверждающий полномочия представителя действовать от имени заявителя (в случае подачи заявления представителем);</w:t>
      </w:r>
    </w:p>
    <w:p w:rsidR="006A6A2F" w:rsidRPr="006A6A2F" w:rsidRDefault="006A6A2F" w:rsidP="006A6A2F">
      <w:pPr>
        <w:pStyle w:val="ConsPlusNormal"/>
        <w:ind w:firstLine="284"/>
        <w:jc w:val="both"/>
        <w:rPr>
          <w:sz w:val="22"/>
          <w:szCs w:val="22"/>
        </w:rPr>
      </w:pPr>
      <w:r>
        <w:rPr>
          <w:sz w:val="22"/>
          <w:szCs w:val="22"/>
        </w:rPr>
        <w:t>в</w:t>
      </w:r>
      <w:r w:rsidRPr="006A6A2F">
        <w:rPr>
          <w:sz w:val="22"/>
          <w:szCs w:val="22"/>
        </w:rPr>
        <w:t>) свидетельство о рождении обучающегося, в случае выдачи такого свидетельства компетентными органами иностранного государства, и его нотариально удостоверенный перевод на русский язык;</w:t>
      </w:r>
    </w:p>
    <w:p w:rsidR="006A6A2F" w:rsidRPr="006A6A2F" w:rsidRDefault="006A6A2F" w:rsidP="006A6A2F">
      <w:pPr>
        <w:pStyle w:val="ConsPlusNormal"/>
        <w:jc w:val="both"/>
        <w:rPr>
          <w:sz w:val="22"/>
          <w:szCs w:val="22"/>
        </w:rPr>
      </w:pPr>
      <w:r w:rsidRPr="006A6A2F">
        <w:rPr>
          <w:sz w:val="22"/>
          <w:szCs w:val="22"/>
        </w:rPr>
        <w:t xml:space="preserve">    </w:t>
      </w:r>
      <w:r>
        <w:rPr>
          <w:sz w:val="22"/>
          <w:szCs w:val="22"/>
        </w:rPr>
        <w:t>г</w:t>
      </w:r>
      <w:r w:rsidRPr="006A6A2F">
        <w:rPr>
          <w:sz w:val="22"/>
          <w:szCs w:val="22"/>
        </w:rPr>
        <w:t>) удостоверение (справка) многодетной семьи (в случае отсутствия данных в государственной информационной системе «Единая информационная система органов социальной защиты населения Волгоградской области»).</w:t>
      </w:r>
    </w:p>
    <w:p w:rsidR="006A6A2F" w:rsidRPr="006A6A2F" w:rsidRDefault="006A6A2F" w:rsidP="006A6A2F">
      <w:pPr>
        <w:pStyle w:val="ConsPlusNormal"/>
        <w:jc w:val="both"/>
        <w:rPr>
          <w:sz w:val="22"/>
          <w:szCs w:val="22"/>
        </w:rPr>
      </w:pPr>
      <w:r w:rsidRPr="006A6A2F">
        <w:rPr>
          <w:sz w:val="22"/>
          <w:szCs w:val="22"/>
        </w:rPr>
        <w:t xml:space="preserve">    </w:t>
      </w:r>
      <w:proofErr w:type="spellStart"/>
      <w:r>
        <w:rPr>
          <w:sz w:val="22"/>
          <w:szCs w:val="22"/>
        </w:rPr>
        <w:t>д</w:t>
      </w:r>
      <w:proofErr w:type="spellEnd"/>
      <w:r w:rsidRPr="006A6A2F">
        <w:rPr>
          <w:sz w:val="22"/>
          <w:szCs w:val="22"/>
        </w:rPr>
        <w:t>) договор о передаче ребенка на воспитание в приемную семью, заключенный между органом опеки и попечительства и приемным родителем (для приемных семей);</w:t>
      </w:r>
    </w:p>
    <w:p w:rsidR="006A6A2F" w:rsidRPr="006A6A2F" w:rsidRDefault="006A6A2F" w:rsidP="006A6A2F">
      <w:pPr>
        <w:pStyle w:val="ConsPlusNormal"/>
        <w:jc w:val="both"/>
        <w:rPr>
          <w:sz w:val="22"/>
          <w:szCs w:val="22"/>
        </w:rPr>
      </w:pPr>
      <w:r w:rsidRPr="006A6A2F">
        <w:rPr>
          <w:sz w:val="22"/>
          <w:szCs w:val="22"/>
        </w:rPr>
        <w:t xml:space="preserve">   </w:t>
      </w:r>
      <w:r>
        <w:rPr>
          <w:sz w:val="22"/>
          <w:szCs w:val="22"/>
        </w:rPr>
        <w:t>е</w:t>
      </w:r>
      <w:r w:rsidRPr="006A6A2F">
        <w:rPr>
          <w:sz w:val="22"/>
          <w:szCs w:val="22"/>
        </w:rPr>
        <w:t xml:space="preserve">) документы, подтверждающие изменение фамилии, и (или) имени, и (или) отчества (при наличии несоответствия  фамилии, и (или) имени, и </w:t>
      </w:r>
      <w:r w:rsidRPr="006A6A2F">
        <w:rPr>
          <w:sz w:val="22"/>
          <w:szCs w:val="22"/>
        </w:rPr>
        <w:lastRenderedPageBreak/>
        <w:t>(или) отчества в документах, представленных для получения компенсации);</w:t>
      </w:r>
    </w:p>
    <w:p w:rsidR="006A6A2F" w:rsidRPr="006A6A2F" w:rsidRDefault="006A6A2F" w:rsidP="006A6A2F">
      <w:pPr>
        <w:pStyle w:val="ConsPlusNormal"/>
        <w:jc w:val="both"/>
        <w:rPr>
          <w:sz w:val="22"/>
          <w:szCs w:val="22"/>
        </w:rPr>
      </w:pPr>
      <w:r w:rsidRPr="006A6A2F">
        <w:rPr>
          <w:sz w:val="22"/>
          <w:szCs w:val="22"/>
        </w:rPr>
        <w:t xml:space="preserve">   </w:t>
      </w:r>
      <w:r>
        <w:rPr>
          <w:sz w:val="22"/>
          <w:szCs w:val="22"/>
        </w:rPr>
        <w:t>ж</w:t>
      </w:r>
      <w:r w:rsidRPr="006A6A2F">
        <w:rPr>
          <w:sz w:val="22"/>
          <w:szCs w:val="22"/>
        </w:rPr>
        <w:t xml:space="preserve">) согласие на обработку персональных данных в случаях и в форме, установленных Федеральным </w:t>
      </w:r>
      <w:hyperlink r:id="rId8">
        <w:r w:rsidRPr="006A6A2F">
          <w:rPr>
            <w:color w:val="0000FF"/>
            <w:sz w:val="22"/>
            <w:szCs w:val="22"/>
          </w:rPr>
          <w:t>законом</w:t>
        </w:r>
      </w:hyperlink>
      <w:r w:rsidRPr="006A6A2F">
        <w:rPr>
          <w:sz w:val="22"/>
          <w:szCs w:val="22"/>
        </w:rPr>
        <w:t xml:space="preserve"> 27 июля 2006 г. N 152-ФЗ "О персональных данных";</w:t>
      </w:r>
    </w:p>
    <w:p w:rsidR="006A6A2F" w:rsidRPr="006A6A2F" w:rsidRDefault="006A6A2F" w:rsidP="006A6A2F">
      <w:pPr>
        <w:pStyle w:val="ConsPlusNormal"/>
        <w:jc w:val="both"/>
        <w:rPr>
          <w:sz w:val="22"/>
          <w:szCs w:val="22"/>
        </w:rPr>
      </w:pPr>
      <w:r>
        <w:rPr>
          <w:sz w:val="22"/>
          <w:szCs w:val="22"/>
        </w:rPr>
        <w:t xml:space="preserve">   </w:t>
      </w:r>
      <w:proofErr w:type="spellStart"/>
      <w:r>
        <w:rPr>
          <w:sz w:val="22"/>
          <w:szCs w:val="22"/>
        </w:rPr>
        <w:t>з</w:t>
      </w:r>
      <w:proofErr w:type="spellEnd"/>
      <w:r w:rsidRPr="006A6A2F">
        <w:rPr>
          <w:sz w:val="22"/>
          <w:szCs w:val="22"/>
        </w:rPr>
        <w:t>) решение суда, устанавливающее место жительства заявителя,- при наличии;</w:t>
      </w:r>
    </w:p>
    <w:p w:rsidR="006A6A2F" w:rsidRPr="006A6A2F" w:rsidRDefault="006A6A2F" w:rsidP="006A6A2F">
      <w:pPr>
        <w:pStyle w:val="ConsPlusNormal"/>
        <w:jc w:val="both"/>
        <w:rPr>
          <w:sz w:val="22"/>
          <w:szCs w:val="22"/>
        </w:rPr>
      </w:pPr>
      <w:r>
        <w:rPr>
          <w:sz w:val="22"/>
          <w:szCs w:val="22"/>
        </w:rPr>
        <w:t xml:space="preserve">   и</w:t>
      </w:r>
      <w:r w:rsidRPr="006A6A2F">
        <w:rPr>
          <w:sz w:val="22"/>
          <w:szCs w:val="22"/>
        </w:rPr>
        <w:t>) документы, подтверждающие родственные  связи между обучающимся и родителем (усыновителем) (в случае непрослеживания родственной связи между обучающимся и родителем (усыновителем), - свидетельство о заключении брака, или свидетельство об установлении отцовства, или свидетельство о расторжении брака, или свидетельство о перемене имени, или свидетельство о рождении, выданные компетентными органами иностранного государства. И их нотариально удостоверенный перевод на русский язык (в случае если заявитель – родитель).</w:t>
      </w:r>
    </w:p>
    <w:p w:rsidR="00CE7BC0" w:rsidRDefault="008A1F5F" w:rsidP="00CE7BC0">
      <w:pPr>
        <w:pStyle w:val="ConsPlusNormal"/>
        <w:ind w:firstLine="284"/>
        <w:jc w:val="both"/>
        <w:rPr>
          <w:sz w:val="22"/>
          <w:szCs w:val="22"/>
        </w:rPr>
      </w:pPr>
      <w:r>
        <w:rPr>
          <w:sz w:val="22"/>
          <w:szCs w:val="22"/>
        </w:rPr>
        <w:t>Компенсация предоставляется при одновременном соблюдении следующих условий:</w:t>
      </w:r>
    </w:p>
    <w:p w:rsidR="00FB5D02" w:rsidRDefault="00FB5D02" w:rsidP="00FB5D02">
      <w:pPr>
        <w:pStyle w:val="ConsPlusNormal"/>
        <w:numPr>
          <w:ilvl w:val="0"/>
          <w:numId w:val="1"/>
        </w:numPr>
        <w:jc w:val="both"/>
        <w:rPr>
          <w:sz w:val="22"/>
          <w:szCs w:val="22"/>
        </w:rPr>
      </w:pPr>
      <w:r>
        <w:rPr>
          <w:sz w:val="22"/>
          <w:szCs w:val="22"/>
        </w:rPr>
        <w:t>обучающийся осваивает по очной форме обучения образовательную программу среднего профессионального образования по договору об образовании, заключенному между образовательной организацией и заявителем;</w:t>
      </w:r>
    </w:p>
    <w:p w:rsidR="00FB5D02" w:rsidRDefault="00FB5D02" w:rsidP="00FB5D02">
      <w:pPr>
        <w:pStyle w:val="ConsPlusNormal"/>
        <w:numPr>
          <w:ilvl w:val="0"/>
          <w:numId w:val="1"/>
        </w:numPr>
        <w:jc w:val="both"/>
        <w:rPr>
          <w:sz w:val="22"/>
          <w:szCs w:val="22"/>
        </w:rPr>
      </w:pPr>
      <w:r>
        <w:rPr>
          <w:sz w:val="22"/>
          <w:szCs w:val="22"/>
        </w:rPr>
        <w:t>обучающийся получает среднее профессиональное образование впервые;</w:t>
      </w:r>
    </w:p>
    <w:p w:rsidR="00FB5D02" w:rsidRDefault="00FB5D02" w:rsidP="00FB5D02">
      <w:pPr>
        <w:pStyle w:val="ConsPlusNormal"/>
        <w:numPr>
          <w:ilvl w:val="0"/>
          <w:numId w:val="1"/>
        </w:numPr>
        <w:jc w:val="both"/>
        <w:rPr>
          <w:sz w:val="22"/>
          <w:szCs w:val="22"/>
        </w:rPr>
      </w:pPr>
      <w:r>
        <w:rPr>
          <w:sz w:val="22"/>
          <w:szCs w:val="22"/>
        </w:rPr>
        <w:t>обучающийся из многодетной семьи (приемной) семьи;</w:t>
      </w:r>
    </w:p>
    <w:p w:rsidR="00FB5D02" w:rsidRDefault="00FB5D02" w:rsidP="00FB5D02">
      <w:pPr>
        <w:pStyle w:val="ConsPlusNormal"/>
        <w:numPr>
          <w:ilvl w:val="0"/>
          <w:numId w:val="1"/>
        </w:numPr>
        <w:jc w:val="both"/>
        <w:rPr>
          <w:sz w:val="22"/>
          <w:szCs w:val="22"/>
        </w:rPr>
      </w:pPr>
      <w:r>
        <w:rPr>
          <w:sz w:val="22"/>
          <w:szCs w:val="22"/>
        </w:rPr>
        <w:t>образовательная организация имеет государственную аккредитацию образовательной программы среднего профессионального образования.</w:t>
      </w:r>
    </w:p>
    <w:p w:rsidR="006F07C7" w:rsidRDefault="006F07C7" w:rsidP="006F07C7">
      <w:pPr>
        <w:pStyle w:val="ConsPlusNormal"/>
        <w:ind w:left="284"/>
        <w:jc w:val="both"/>
        <w:rPr>
          <w:sz w:val="22"/>
          <w:szCs w:val="22"/>
        </w:rPr>
      </w:pPr>
      <w:r>
        <w:rPr>
          <w:sz w:val="22"/>
          <w:szCs w:val="22"/>
        </w:rPr>
        <w:t>Предоставление компенсации осуществляется  ежегодно, по завершению учебного года.</w:t>
      </w:r>
    </w:p>
    <w:p w:rsidR="006F07C7" w:rsidRDefault="006F07C7" w:rsidP="006F07C7">
      <w:pPr>
        <w:pStyle w:val="ConsPlusNormal"/>
        <w:ind w:left="284"/>
        <w:jc w:val="both"/>
        <w:rPr>
          <w:sz w:val="22"/>
          <w:szCs w:val="22"/>
        </w:rPr>
      </w:pPr>
      <w:r>
        <w:rPr>
          <w:sz w:val="22"/>
          <w:szCs w:val="22"/>
        </w:rPr>
        <w:t xml:space="preserve">Размер компенсации составляет 50 процентов стоимости платных образовательных услуг по договору об образовании за истекший учебный год. </w:t>
      </w:r>
    </w:p>
    <w:p w:rsidR="008938DD" w:rsidRDefault="008938DD" w:rsidP="006F07C7">
      <w:pPr>
        <w:pStyle w:val="ConsPlusNormal"/>
        <w:ind w:left="284"/>
        <w:jc w:val="both"/>
        <w:rPr>
          <w:sz w:val="22"/>
          <w:szCs w:val="22"/>
        </w:rPr>
      </w:pPr>
      <w:r>
        <w:rPr>
          <w:sz w:val="22"/>
          <w:szCs w:val="22"/>
        </w:rPr>
        <w:t xml:space="preserve">Размер компенсации увеличивается на 50 процентов, в случае если обучающийся имеет по окончании учебного года, за который предоставляется компенсация, оценки «отлично» по всем учебным дисциплинам образовательной </w:t>
      </w:r>
    </w:p>
    <w:sectPr w:rsidR="008938DD" w:rsidSect="00EC142E">
      <w:pgSz w:w="16838" w:h="11906" w:orient="landscape"/>
      <w:pgMar w:top="426" w:right="395" w:bottom="284" w:left="426" w:header="708" w:footer="708" w:gutter="0"/>
      <w:cols w:num="3" w:sep="1" w:space="26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126639"/>
    <w:multiLevelType w:val="hybridMultilevel"/>
    <w:tmpl w:val="28FCC6FC"/>
    <w:lvl w:ilvl="0" w:tplc="A71088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20"/>
  <w:displayHorizontalDrawingGridEvery w:val="2"/>
  <w:characterSpacingControl w:val="doNotCompress"/>
  <w:compat/>
  <w:rsids>
    <w:rsidRoot w:val="009D6172"/>
    <w:rsid w:val="00000061"/>
    <w:rsid w:val="00026FC4"/>
    <w:rsid w:val="00053D9F"/>
    <w:rsid w:val="00097759"/>
    <w:rsid w:val="000B05CF"/>
    <w:rsid w:val="000D747A"/>
    <w:rsid w:val="001326A1"/>
    <w:rsid w:val="00181045"/>
    <w:rsid w:val="001D0F03"/>
    <w:rsid w:val="001E426E"/>
    <w:rsid w:val="001F0D83"/>
    <w:rsid w:val="001F1466"/>
    <w:rsid w:val="002123A4"/>
    <w:rsid w:val="002243F4"/>
    <w:rsid w:val="002501E4"/>
    <w:rsid w:val="0025324D"/>
    <w:rsid w:val="002643F5"/>
    <w:rsid w:val="003222EE"/>
    <w:rsid w:val="00355AA1"/>
    <w:rsid w:val="00360230"/>
    <w:rsid w:val="00375F8C"/>
    <w:rsid w:val="003E1C30"/>
    <w:rsid w:val="00400E61"/>
    <w:rsid w:val="00446228"/>
    <w:rsid w:val="00454FE4"/>
    <w:rsid w:val="00457D76"/>
    <w:rsid w:val="004A5ED7"/>
    <w:rsid w:val="0052067E"/>
    <w:rsid w:val="00582599"/>
    <w:rsid w:val="005A0EE9"/>
    <w:rsid w:val="005C5B3D"/>
    <w:rsid w:val="005D3DC2"/>
    <w:rsid w:val="005E2340"/>
    <w:rsid w:val="005F5161"/>
    <w:rsid w:val="00617312"/>
    <w:rsid w:val="006A6A2F"/>
    <w:rsid w:val="006F07C7"/>
    <w:rsid w:val="00711BD0"/>
    <w:rsid w:val="00737943"/>
    <w:rsid w:val="00747720"/>
    <w:rsid w:val="007724F5"/>
    <w:rsid w:val="00783398"/>
    <w:rsid w:val="007A1DB5"/>
    <w:rsid w:val="007C68E5"/>
    <w:rsid w:val="007E7E89"/>
    <w:rsid w:val="008938DD"/>
    <w:rsid w:val="008A1F5F"/>
    <w:rsid w:val="008B6A44"/>
    <w:rsid w:val="008E0C86"/>
    <w:rsid w:val="00952832"/>
    <w:rsid w:val="00982AAE"/>
    <w:rsid w:val="00990853"/>
    <w:rsid w:val="009A1EE9"/>
    <w:rsid w:val="009C62D1"/>
    <w:rsid w:val="009D6172"/>
    <w:rsid w:val="009D6A5B"/>
    <w:rsid w:val="00A66F9E"/>
    <w:rsid w:val="00A849F6"/>
    <w:rsid w:val="00A92A4A"/>
    <w:rsid w:val="00AB3C68"/>
    <w:rsid w:val="00AE02B3"/>
    <w:rsid w:val="00AF5AF5"/>
    <w:rsid w:val="00B45756"/>
    <w:rsid w:val="00B84D83"/>
    <w:rsid w:val="00BE7BE1"/>
    <w:rsid w:val="00C12939"/>
    <w:rsid w:val="00CE7BC0"/>
    <w:rsid w:val="00D101B6"/>
    <w:rsid w:val="00D540D3"/>
    <w:rsid w:val="00D62B8A"/>
    <w:rsid w:val="00D9521D"/>
    <w:rsid w:val="00DA49DC"/>
    <w:rsid w:val="00DB7876"/>
    <w:rsid w:val="00DC470D"/>
    <w:rsid w:val="00E05D4C"/>
    <w:rsid w:val="00EC142E"/>
    <w:rsid w:val="00EC7E7F"/>
    <w:rsid w:val="00F20090"/>
    <w:rsid w:val="00F334B4"/>
    <w:rsid w:val="00F4352E"/>
    <w:rsid w:val="00FA783B"/>
    <w:rsid w:val="00FB5D02"/>
    <w:rsid w:val="00FD3144"/>
    <w:rsid w:val="00FD6C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color w:val="333333"/>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2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724F5"/>
    <w:pPr>
      <w:widowControl w:val="0"/>
      <w:autoSpaceDE w:val="0"/>
      <w:autoSpaceDN w:val="0"/>
      <w:spacing w:after="0" w:line="240" w:lineRule="auto"/>
    </w:pPr>
    <w:rPr>
      <w:rFonts w:eastAsia="Times New Roman"/>
      <w:b/>
      <w:bCs w:val="0"/>
      <w:color w:val="auto"/>
      <w:szCs w:val="20"/>
      <w:lang w:eastAsia="ru-RU"/>
    </w:rPr>
  </w:style>
  <w:style w:type="paragraph" w:styleId="a3">
    <w:name w:val="Balloon Text"/>
    <w:basedOn w:val="a"/>
    <w:link w:val="a4"/>
    <w:uiPriority w:val="99"/>
    <w:semiHidden/>
    <w:unhideWhenUsed/>
    <w:rsid w:val="007724F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724F5"/>
    <w:rPr>
      <w:rFonts w:ascii="Tahoma" w:hAnsi="Tahoma" w:cs="Tahoma"/>
      <w:sz w:val="16"/>
      <w:szCs w:val="16"/>
    </w:rPr>
  </w:style>
  <w:style w:type="paragraph" w:customStyle="1" w:styleId="ConsPlusNormal">
    <w:name w:val="ConsPlusNormal"/>
    <w:rsid w:val="00AB3C68"/>
    <w:pPr>
      <w:widowControl w:val="0"/>
      <w:autoSpaceDE w:val="0"/>
      <w:autoSpaceDN w:val="0"/>
      <w:spacing w:after="0" w:line="240" w:lineRule="auto"/>
    </w:pPr>
    <w:rPr>
      <w:rFonts w:eastAsia="Times New Roman"/>
      <w:bCs w:val="0"/>
      <w:color w:val="auto"/>
      <w:szCs w:val="20"/>
      <w:lang w:eastAsia="ru-RU"/>
    </w:rPr>
  </w:style>
</w:styles>
</file>

<file path=word/webSettings.xml><?xml version="1.0" encoding="utf-8"?>
<w:webSettings xmlns:r="http://schemas.openxmlformats.org/officeDocument/2006/relationships" xmlns:w="http://schemas.openxmlformats.org/wordprocessingml/2006/main">
  <w:divs>
    <w:div w:id="1609388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39201" TargetMode="Externa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38C88-E5E1-4F08-AE99-9833C8F8E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1186</Words>
  <Characters>6761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tu-25</Company>
  <LinksUpToDate>false</LinksUpToDate>
  <CharactersWithSpaces>7932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k35</dc:creator>
  <cp:lastModifiedBy>k69</cp:lastModifiedBy>
  <cp:revision>4</cp:revision>
  <cp:lastPrinted>2025-01-17T07:17:00Z</cp:lastPrinted>
  <dcterms:created xsi:type="dcterms:W3CDTF">2025-01-17T07:17:00Z</dcterms:created>
  <dcterms:modified xsi:type="dcterms:W3CDTF">2025-01-17T07:23:00Z</dcterms:modified>
</cp:coreProperties>
</file>